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7E2B4" w14:textId="77777777" w:rsidR="007D391A" w:rsidRDefault="007D391A" w:rsidP="007D391A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90107FC" w14:textId="77777777" w:rsidR="007D391A" w:rsidRDefault="007D391A" w:rsidP="007D391A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79BF3F1" w14:textId="77777777" w:rsidR="007D391A" w:rsidRDefault="007D391A" w:rsidP="007D391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  <w:r>
        <w:br/>
      </w:r>
      <w:r>
        <w:rPr>
          <w:rFonts w:ascii="Corbel" w:hAnsi="Corbel"/>
          <w:i/>
          <w:iCs/>
        </w:rPr>
        <w:t xml:space="preserve">                                                           </w:t>
      </w:r>
      <w:proofErr w:type="gramStart"/>
      <w:r>
        <w:rPr>
          <w:rFonts w:ascii="Corbel" w:hAnsi="Corbel"/>
          <w:i/>
          <w:iCs/>
        </w:rPr>
        <w:t xml:space="preserve">   </w:t>
      </w:r>
      <w:r>
        <w:rPr>
          <w:rFonts w:ascii="Corbel" w:hAnsi="Corbel"/>
          <w:i/>
          <w:iCs/>
          <w:sz w:val="20"/>
          <w:szCs w:val="20"/>
        </w:rPr>
        <w:t>(</w:t>
      </w:r>
      <w:proofErr w:type="gramEnd"/>
      <w:r>
        <w:rPr>
          <w:rFonts w:ascii="Corbel" w:hAnsi="Corbel"/>
          <w:i/>
          <w:iCs/>
          <w:sz w:val="20"/>
          <w:szCs w:val="20"/>
        </w:rPr>
        <w:t>skrajne daty</w:t>
      </w:r>
      <w:r>
        <w:rPr>
          <w:rFonts w:ascii="Corbel" w:hAnsi="Corbel"/>
          <w:sz w:val="20"/>
          <w:szCs w:val="20"/>
        </w:rPr>
        <w:t>)</w:t>
      </w:r>
    </w:p>
    <w:p w14:paraId="04EA0A2B" w14:textId="77777777" w:rsidR="007D391A" w:rsidRDefault="007D391A" w:rsidP="007D391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proofErr w:type="gramStart"/>
      <w:r>
        <w:rPr>
          <w:rFonts w:ascii="Corbel" w:hAnsi="Corbel"/>
          <w:sz w:val="20"/>
          <w:szCs w:val="20"/>
        </w:rPr>
        <w:t>akademicki  2029</w:t>
      </w:r>
      <w:proofErr w:type="gramEnd"/>
      <w:r>
        <w:rPr>
          <w:rFonts w:ascii="Corbel" w:hAnsi="Corbel"/>
          <w:sz w:val="20"/>
          <w:szCs w:val="20"/>
        </w:rPr>
        <w:t>/2030</w:t>
      </w:r>
    </w:p>
    <w:p w14:paraId="2194CE24" w14:textId="77777777" w:rsidR="007D391A" w:rsidRDefault="007D391A" w:rsidP="007D391A">
      <w:pPr>
        <w:spacing w:after="0" w:line="240" w:lineRule="auto"/>
        <w:rPr>
          <w:rFonts w:ascii="Corbel" w:hAnsi="Corbel"/>
        </w:rPr>
      </w:pPr>
    </w:p>
    <w:p w14:paraId="64B50F98" w14:textId="77777777" w:rsidR="007D391A" w:rsidRDefault="007D391A" w:rsidP="007D391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7D391A" w14:paraId="1D94FD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4363A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1A26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</w:p>
        </w:tc>
      </w:tr>
      <w:tr w:rsidR="007D391A" w14:paraId="21D6B8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345A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A5834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D391A" w14:paraId="59A4ADD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5403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8E276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Wydział  Pedagogiki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Filozofii</w:t>
            </w:r>
          </w:p>
        </w:tc>
      </w:tr>
      <w:tr w:rsidR="007D391A" w14:paraId="381B7F5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F1829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E8FB2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D391A" w14:paraId="1836D2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15173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73A1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D391A" w14:paraId="421F15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06F3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4FDF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D391A" w14:paraId="73BD138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4465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B986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D391A" w14:paraId="20C1F9E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3289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86AA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D391A" w14:paraId="349D86B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0993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82844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7D391A" w14:paraId="3B35304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5849B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CE048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7D391A" w14:paraId="223C83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F308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2837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391A" w14:paraId="3A418C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155D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4F50" w14:textId="77777777" w:rsidR="007D391A" w:rsidRDefault="007D391A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Agnieszka  Łaba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7D391A" w14:paraId="3905E07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9F50" w14:textId="77777777" w:rsidR="007D391A" w:rsidRDefault="007D391A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AEE2" w14:textId="77777777" w:rsidR="007D391A" w:rsidRDefault="007D391A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Aleksandra Mach, dr Agnieszka Łaba-</w:t>
            </w:r>
            <w:proofErr w:type="spellStart"/>
            <w:proofErr w:type="gramStart"/>
            <w:r>
              <w:rPr>
                <w:rFonts w:ascii="Corbel" w:hAnsi="Corbel"/>
              </w:rPr>
              <w:t>Hornecka</w:t>
            </w:r>
            <w:proofErr w:type="spellEnd"/>
            <w:r>
              <w:rPr>
                <w:rFonts w:ascii="Corbel" w:hAnsi="Corbel"/>
              </w:rPr>
              <w:t>,  mgr</w:t>
            </w:r>
            <w:proofErr w:type="gramEnd"/>
            <w:r>
              <w:rPr>
                <w:rFonts w:ascii="Corbel" w:hAnsi="Corbel"/>
              </w:rPr>
              <w:t xml:space="preserve"> Marzena Jakubek</w:t>
            </w:r>
          </w:p>
        </w:tc>
      </w:tr>
    </w:tbl>
    <w:p w14:paraId="31809F81" w14:textId="77777777" w:rsidR="007D391A" w:rsidRDefault="007D391A" w:rsidP="007D391A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E73D7C7" w14:textId="77777777" w:rsidR="007D391A" w:rsidRDefault="007D391A" w:rsidP="007D391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29C4D0" w14:textId="77777777" w:rsidR="007D391A" w:rsidRDefault="007D391A" w:rsidP="007D39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7D391A" w14:paraId="5A5E8511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1909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7D2DF6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F8FB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7B05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2D62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9D5C7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B1094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7DD12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FD8B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76AA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484D" w14:textId="77777777" w:rsidR="007D391A" w:rsidRDefault="007D391A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D391A" w14:paraId="7C4C4A4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C7DF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A907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C447D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4C2B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08E1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871EF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C1A1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153A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46D0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44D09" w14:textId="77777777" w:rsidR="007D391A" w:rsidRDefault="007D391A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CB82BB" w14:textId="77777777" w:rsidR="007D391A" w:rsidRDefault="007D391A" w:rsidP="007D391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630518" w14:textId="77777777" w:rsidR="007D391A" w:rsidRDefault="007D391A" w:rsidP="007D39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0C7364B" w14:textId="77777777" w:rsidR="007D391A" w:rsidRDefault="007D391A" w:rsidP="007D39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57ACD83" w14:textId="77777777" w:rsidR="007D391A" w:rsidRDefault="007D391A" w:rsidP="007D39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2AF481" w14:textId="77777777" w:rsidR="007D391A" w:rsidRDefault="007D391A" w:rsidP="007D39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F2D182" w14:textId="77777777" w:rsidR="007D391A" w:rsidRDefault="007D391A" w:rsidP="007D39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5C1721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76F041F3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51E3A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1F0CDF" w14:textId="77777777" w:rsidR="007D391A" w:rsidRDefault="007D391A" w:rsidP="007D39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D391A" w14:paraId="204CE38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C21F" w14:textId="77777777" w:rsidR="007D391A" w:rsidRDefault="007D391A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14:paraId="40C1515D" w14:textId="77777777" w:rsidR="007D391A" w:rsidRDefault="007D391A" w:rsidP="007D391A">
      <w:pPr>
        <w:pStyle w:val="Punktygwne"/>
        <w:spacing w:before="0" w:after="0"/>
        <w:rPr>
          <w:rFonts w:ascii="Corbel" w:hAnsi="Corbel"/>
          <w:szCs w:val="24"/>
        </w:rPr>
      </w:pPr>
    </w:p>
    <w:p w14:paraId="535B33C7" w14:textId="77777777" w:rsidR="007D391A" w:rsidRDefault="007D391A" w:rsidP="007D39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CDE2EB5" w14:textId="77777777" w:rsidR="007D391A" w:rsidRDefault="007D391A" w:rsidP="007D391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7D391A" w14:paraId="08E92F2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D8A8" w14:textId="77777777" w:rsidR="007D391A" w:rsidRDefault="007D391A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E6518" w14:textId="77777777" w:rsidR="007D391A" w:rsidRDefault="007D391A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Dostarczenie wiedzy na temat organizacji i udzielania pomocy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psychologiczno-pedagogicznej uczniom ze specjalnymi potrzebami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edukacyjnymi.</w:t>
            </w:r>
          </w:p>
        </w:tc>
      </w:tr>
      <w:tr w:rsidR="007D391A" w14:paraId="289434D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38293" w14:textId="77777777" w:rsidR="007D391A" w:rsidRDefault="007D391A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2835" w14:textId="77777777" w:rsidR="007D391A" w:rsidRDefault="007D391A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Zapoznanie z istotą kształcenia, wychowania i terapii uczniów ze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specjalnymi potrzebami edukacyjnymi.</w:t>
            </w:r>
          </w:p>
        </w:tc>
      </w:tr>
      <w:tr w:rsidR="007D391A" w14:paraId="6A57092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5A3" w14:textId="77777777" w:rsidR="007D391A" w:rsidRDefault="007D391A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B66E4" w14:textId="77777777" w:rsidR="007D391A" w:rsidRDefault="007D391A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Nabycie podstawowych umiejętności planowania i realizowania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edukacyjno-terapeutycznej z uczniem ze specjalnymi potrzebami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edukacyjnymi.</w:t>
            </w:r>
          </w:p>
        </w:tc>
      </w:tr>
      <w:tr w:rsidR="007D391A" w14:paraId="348B673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EC38" w14:textId="77777777" w:rsidR="007D391A" w:rsidRDefault="007D391A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EC06" w14:textId="77777777" w:rsidR="007D391A" w:rsidRDefault="007D391A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Kształtowanie umiejętności dostosowywania wymagań edukacyjnych w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z uczniem ze specjalnymi potrzebami edukacyjnymi.</w:t>
            </w:r>
          </w:p>
        </w:tc>
      </w:tr>
      <w:tr w:rsidR="007D391A" w14:paraId="350A775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8170" w14:textId="77777777" w:rsidR="007D391A" w:rsidRDefault="007D391A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A031" w14:textId="77777777" w:rsidR="007D391A" w:rsidRDefault="007D391A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Uświadomienie konieczności profesjonalnego wdrażania oddziaływań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Corbel" w:hAnsi="Corbel"/>
                <w:b w:val="0"/>
              </w:rPr>
              <w:t>dydaktyczno-wychowawczych i terapeutycznych we wczesnym etapie.</w:t>
            </w:r>
          </w:p>
        </w:tc>
      </w:tr>
    </w:tbl>
    <w:p w14:paraId="6D90B159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08962" w14:textId="77777777" w:rsidR="007D391A" w:rsidRDefault="007D391A" w:rsidP="007D391A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40D35DBA" w14:textId="77777777" w:rsidR="007D391A" w:rsidRDefault="007D391A" w:rsidP="007D391A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9"/>
        <w:gridCol w:w="5533"/>
        <w:gridCol w:w="1832"/>
      </w:tblGrid>
      <w:tr w:rsidR="007D391A" w14:paraId="78326F39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7C58" w14:textId="77777777" w:rsidR="007D391A" w:rsidRDefault="007D391A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1F24A" w14:textId="77777777" w:rsidR="007D391A" w:rsidRDefault="007D391A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F52C" w14:textId="77777777" w:rsidR="007D391A" w:rsidRDefault="007D391A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391A" w14:paraId="37FB6408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E088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A0F1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Wymieni prawa dziecka i osoby z niepełnosprawnością, sposoby ich egzekwowania oraz propagowania w środowisku zarówno przedszkolnym oraz szkolnym, jak i poza przedszkolnym oraz</w:t>
            </w:r>
            <w:r>
              <w:rPr>
                <w:rFonts w:ascii="Corbel" w:hAnsi="Corbel"/>
                <w:spacing w:val="5"/>
              </w:rPr>
              <w:t xml:space="preserve"> </w:t>
            </w:r>
            <w:r>
              <w:rPr>
                <w:rFonts w:ascii="Corbel" w:hAnsi="Corbel"/>
              </w:rPr>
              <w:t>pozaszkolnym.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07BC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PPiW.W08</w:t>
            </w:r>
          </w:p>
        </w:tc>
      </w:tr>
      <w:tr w:rsidR="007D391A" w14:paraId="32316992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4B3E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EK_02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6D2E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Wymieni zróżnicowane potrzeby rozwojowe i edukacyjne dzieci lub uczniów w okresie przedszkolnym i młodszym wieku szkolnym, wynikające z opóźnień, zaburzeń lub przyspieszenia rozwoju, </w:t>
            </w:r>
            <w:proofErr w:type="gramStart"/>
            <w:r>
              <w:rPr>
                <w:rFonts w:ascii="Corbel" w:hAnsi="Corbel"/>
              </w:rPr>
              <w:t>oraz  uwarunkowane</w:t>
            </w:r>
            <w:proofErr w:type="gramEnd"/>
            <w:r>
              <w:rPr>
                <w:rFonts w:ascii="Corbel" w:hAnsi="Corbel"/>
              </w:rPr>
              <w:t xml:space="preserve"> wpływem czynników </w:t>
            </w:r>
            <w:proofErr w:type="gramStart"/>
            <w:r>
              <w:rPr>
                <w:rFonts w:ascii="Corbel" w:hAnsi="Corbel"/>
              </w:rPr>
              <w:t>środowiskowych  i</w:t>
            </w:r>
            <w:proofErr w:type="gramEnd"/>
            <w:r>
              <w:rPr>
                <w:rFonts w:ascii="Corbel" w:hAnsi="Corbel"/>
              </w:rPr>
              <w:t xml:space="preserve"> sposoby dostosowywania do nich zadań rozwojowych i</w:t>
            </w:r>
            <w:r>
              <w:rPr>
                <w:rFonts w:ascii="Corbel" w:hAnsi="Corbel"/>
                <w:spacing w:val="16"/>
              </w:rPr>
              <w:t xml:space="preserve"> </w:t>
            </w:r>
            <w:r>
              <w:rPr>
                <w:rFonts w:ascii="Corbel" w:hAnsi="Corbel"/>
              </w:rPr>
              <w:t>edukacyjnych.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4783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PPiW.W13</w:t>
            </w:r>
          </w:p>
        </w:tc>
      </w:tr>
      <w:tr w:rsidR="007D391A" w14:paraId="674FA08F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DEFB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0DF6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Opisze funkcjonowanie i dysfunkcje aparatu mowy, słuchu i wzroku oraz prawidłowe  nawyki posługiwania się</w:t>
            </w:r>
            <w:r>
              <w:rPr>
                <w:rFonts w:ascii="Corbel" w:hAnsi="Corbel"/>
                <w:spacing w:val="2"/>
              </w:rPr>
              <w:t xml:space="preserve"> </w:t>
            </w:r>
            <w:r>
              <w:rPr>
                <w:rFonts w:ascii="Corbel" w:hAnsi="Corbel"/>
              </w:rPr>
              <w:t xml:space="preserve">nimi, wymieni i rozróżni teorie, koncepcje i modele specjalnych potrzeb rozwojowych i edukacyjnych – w tym ADHD, ryzyka dysleksji, trudności związanych z nabywaniem umiejętności arytmetycznych, autystycznego spektrum zaburzeń, niepełnosprawności intelektualnej, mózgowego porażenia dziecięcego i innych zaburzeń ruchowych, </w:t>
            </w:r>
            <w:r>
              <w:rPr>
                <w:rFonts w:ascii="Corbel" w:hAnsi="Corbel"/>
              </w:rPr>
              <w:lastRenderedPageBreak/>
              <w:t xml:space="preserve">zaburzeń o podłożu genetycznym, chorób przewlekłych </w:t>
            </w:r>
            <w:r>
              <w:rPr>
                <w:rFonts w:ascii="Corbel" w:hAnsi="Corbel"/>
              </w:rPr>
              <w:br/>
              <w:t>i odmienności somatycznych.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27AD9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lastRenderedPageBreak/>
              <w:t>PPiW.W18</w:t>
            </w:r>
          </w:p>
        </w:tc>
      </w:tr>
      <w:tr w:rsidR="007D391A" w14:paraId="02E99E88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83F5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</w:t>
            </w:r>
            <w:r>
              <w:rPr>
                <w:rFonts w:ascii="Corbel" w:hAnsi="Corbel"/>
                <w:smallCaps/>
              </w:rPr>
              <w:softHyphen/>
              <w:t>_04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516D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Rozpozna potrzeby, możliwości i uzdolnienia dzieci lub uczniów oraz oceni skuteczność procesu wykrywania, identyfikowania i zaspokajania specjalnych potrzeb rozwojowych i edukacyjnych dziecka w wieku przedszkolnym i ucznia w młodszym wieku szkolnym, określi optymalne sposoby organizowania środowiska edukacyjnego oraz wspomagania dziecka lub ucznia i jego rodziców oraz  zaprojektuje  i przeprowadzi działania pedagogiczne, a także zaplanuje, zrealizuje i oceni spersonalizowane programy kształcenia i</w:t>
            </w:r>
            <w:r>
              <w:rPr>
                <w:rFonts w:ascii="Corbel" w:hAnsi="Corbel"/>
                <w:spacing w:val="2"/>
              </w:rPr>
              <w:t xml:space="preserve"> </w:t>
            </w:r>
            <w:r>
              <w:rPr>
                <w:rFonts w:ascii="Corbel" w:hAnsi="Corbel"/>
              </w:rPr>
              <w:t>wychowania.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EB385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PPiW.U02</w:t>
            </w:r>
          </w:p>
        </w:tc>
      </w:tr>
      <w:tr w:rsidR="007D391A" w14:paraId="0240002D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7722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83F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Wykorzysta w codziennej praktyce edukacyjnej różnorodne sposoby organizowania i diagnozowania środowiska uczenia się i nauczania, z uwzględnieniem specyficznych </w:t>
            </w:r>
            <w:proofErr w:type="gramStart"/>
            <w:r>
              <w:rPr>
                <w:rFonts w:ascii="Corbel" w:hAnsi="Corbel"/>
              </w:rPr>
              <w:t>potrzeb  i</w:t>
            </w:r>
            <w:proofErr w:type="gramEnd"/>
            <w:r>
              <w:rPr>
                <w:rFonts w:ascii="Corbel" w:hAnsi="Corbel"/>
              </w:rPr>
              <w:t xml:space="preserve"> możliwości poszczególnych dzieci lub uczniów oraz</w:t>
            </w:r>
            <w:r>
              <w:rPr>
                <w:rFonts w:ascii="Corbel" w:hAnsi="Corbel"/>
                <w:spacing w:val="18"/>
              </w:rPr>
              <w:t xml:space="preserve"> </w:t>
            </w:r>
            <w:r>
              <w:rPr>
                <w:rFonts w:ascii="Corbel" w:hAnsi="Corbel"/>
              </w:rPr>
              <w:t>grupy.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64ACA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PPiW.U03</w:t>
            </w:r>
          </w:p>
        </w:tc>
      </w:tr>
      <w:tr w:rsidR="007D391A" w14:paraId="7959EE5C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7B30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CD29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Wykorzysta skutecznie w pracy z dzieckiem lub uczniem informacje uzyskane na jego temat od specjalistów, w </w:t>
            </w:r>
            <w:r>
              <w:rPr>
                <w:rFonts w:ascii="Corbel" w:hAnsi="Corbel"/>
                <w:spacing w:val="-2"/>
              </w:rPr>
              <w:t xml:space="preserve">tym </w:t>
            </w:r>
            <w:r>
              <w:rPr>
                <w:rFonts w:ascii="Corbel" w:hAnsi="Corbel"/>
              </w:rPr>
              <w:t>psychologa, logopedy, pedagoga, lekarza, i rodziców lub opiekunów dziecka lub</w:t>
            </w:r>
            <w:r>
              <w:rPr>
                <w:rFonts w:ascii="Corbel" w:hAnsi="Corbel"/>
                <w:spacing w:val="1"/>
              </w:rPr>
              <w:t xml:space="preserve"> </w:t>
            </w:r>
            <w:proofErr w:type="gramStart"/>
            <w:r>
              <w:rPr>
                <w:rFonts w:ascii="Corbel" w:hAnsi="Corbel"/>
              </w:rPr>
              <w:t>ucznia .</w:t>
            </w:r>
            <w:proofErr w:type="gramEnd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7DE0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PPiW.U14</w:t>
            </w:r>
          </w:p>
        </w:tc>
      </w:tr>
      <w:tr w:rsidR="007D391A" w14:paraId="18F8B646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4685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22FA" w14:textId="77777777" w:rsidR="007D391A" w:rsidRDefault="007D391A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Podejmie się pracy w zespole, pełnienia w nim różnych ról oraz współpracy z nauczycielami, pedagogami, specjalistami, rodzicami lub opiekunami dzieci lub uczniów i innymi członkami społeczności przedszkolnej, szkolnej </w:t>
            </w:r>
            <w:r>
              <w:rPr>
                <w:rFonts w:ascii="Corbel" w:hAnsi="Corbel"/>
              </w:rPr>
              <w:br/>
              <w:t>i</w:t>
            </w:r>
            <w:r>
              <w:rPr>
                <w:rFonts w:ascii="Corbel" w:hAnsi="Corbel"/>
                <w:spacing w:val="6"/>
              </w:rPr>
              <w:t xml:space="preserve"> </w:t>
            </w:r>
            <w:r>
              <w:rPr>
                <w:rFonts w:ascii="Corbel" w:hAnsi="Corbel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8F4F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PPiW.K04</w:t>
            </w:r>
          </w:p>
        </w:tc>
      </w:tr>
    </w:tbl>
    <w:p w14:paraId="1875567A" w14:textId="77777777" w:rsidR="007D391A" w:rsidRDefault="007D391A" w:rsidP="007D391A">
      <w:pPr>
        <w:spacing w:line="240" w:lineRule="auto"/>
        <w:jc w:val="both"/>
        <w:rPr>
          <w:rFonts w:ascii="Corbel" w:hAnsi="Corbel"/>
          <w:b/>
        </w:rPr>
      </w:pPr>
    </w:p>
    <w:p w14:paraId="68833EE4" w14:textId="77777777" w:rsidR="007D391A" w:rsidRDefault="007D391A" w:rsidP="007D391A">
      <w:pPr>
        <w:spacing w:line="240" w:lineRule="auto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E108FFE" w14:textId="77777777" w:rsidR="007D391A" w:rsidRDefault="007D391A" w:rsidP="007D391A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M. Problematyka wykładu </w:t>
      </w:r>
    </w:p>
    <w:p w14:paraId="2C70AA9D" w14:textId="77777777" w:rsidR="007D391A" w:rsidRDefault="007D391A" w:rsidP="007D391A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D391A" w14:paraId="41F0C7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0A5F" w14:textId="77777777" w:rsidR="007D391A" w:rsidRDefault="007D391A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7D391A" w14:paraId="481B578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0C94" w14:textId="77777777" w:rsidR="007D391A" w:rsidRDefault="007D391A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5BFA37CD" w14:textId="77777777" w:rsidR="007D391A" w:rsidRDefault="007D391A" w:rsidP="007D391A">
      <w:pPr>
        <w:spacing w:after="0" w:line="240" w:lineRule="auto"/>
        <w:rPr>
          <w:rFonts w:ascii="Corbel" w:hAnsi="Corbel"/>
        </w:rPr>
      </w:pPr>
    </w:p>
    <w:p w14:paraId="293B982E" w14:textId="77777777" w:rsidR="007D391A" w:rsidRDefault="007D391A" w:rsidP="007D391A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N.  Problematyka ćwiczeń konwersatoryjnych</w:t>
      </w:r>
    </w:p>
    <w:p w14:paraId="6E49D4FB" w14:textId="77777777" w:rsidR="007D391A" w:rsidRDefault="007D391A" w:rsidP="007D391A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D391A" w14:paraId="41E6EBB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8AD6" w14:textId="77777777" w:rsidR="007D391A" w:rsidRDefault="007D391A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7D391A" w14:paraId="001D414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9941" w14:textId="77777777" w:rsidR="007D391A" w:rsidRDefault="007D391A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Definicje specjalnych potrzeb edukacyjnych.</w:t>
            </w:r>
          </w:p>
        </w:tc>
      </w:tr>
      <w:tr w:rsidR="007D391A" w14:paraId="259115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4BDB" w14:textId="77777777" w:rsidR="007D391A" w:rsidRDefault="007D391A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Klasyfikowanie specjalnych potrzeb edukacyjnych w Polsce i na świecie.</w:t>
            </w:r>
          </w:p>
        </w:tc>
      </w:tr>
      <w:tr w:rsidR="007D391A" w14:paraId="525CED0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E0B2" w14:textId="77777777" w:rsidR="007D391A" w:rsidRDefault="007D391A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lastRenderedPageBreak/>
              <w:t>Historyczny rys klasyfikowania w Polsce specjalnych potrzeb edukacyjnych oraz sposobów ich zaspokajania.</w:t>
            </w:r>
          </w:p>
        </w:tc>
      </w:tr>
      <w:tr w:rsidR="007D391A" w14:paraId="101FC1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C948" w14:textId="77777777" w:rsidR="007D391A" w:rsidRDefault="007D391A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7D391A" w14:paraId="283396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C5C3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kształcenia dzieci ze specjalnymi potrzebami edukacyjnymi (przedszkola, szkoły</w:t>
            </w:r>
            <w:r>
              <w:rPr>
                <w:rFonts w:ascii="Corbel" w:hAnsi="Corbel"/>
              </w:rPr>
              <w:br/>
              <w:t xml:space="preserve"> i klasy specjalne, integracyjne, klasy terapeutyczne).</w:t>
            </w:r>
          </w:p>
        </w:tc>
      </w:tr>
      <w:tr w:rsidR="007D391A" w14:paraId="1340A84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D34A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Pomoc psychologiczno-pedagogiczna</w:t>
            </w:r>
            <w:r>
              <w:rPr>
                <w:rStyle w:val="fontstyle21"/>
                <w:rFonts w:ascii="Corbel" w:hAnsi="Corbel"/>
              </w:rPr>
              <w:t>: z</w:t>
            </w:r>
            <w:r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7D391A" w14:paraId="265FAB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A94D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color w:val="000000"/>
                <w:lang w:eastAsia="pl-PL"/>
              </w:rPr>
              <w:t>Wybrane formy pomocy psychologiczno-pedagogicznej do indywidualnych potrzeb i możliwości psychofizycznych ucznia – na podstawie analizy wybranych przypadków.</w:t>
            </w:r>
          </w:p>
        </w:tc>
      </w:tr>
      <w:tr w:rsidR="007D391A" w14:paraId="3995884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F706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D391A" w14:paraId="086F0B7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0999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7D391A" w14:paraId="3831A9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FE97" w14:textId="77777777" w:rsidR="007D391A" w:rsidRDefault="007D391A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Zapoznanie z różnymi rodzajami diagnozy w planowaniu działań rehabilitacyjnych, terapeutycznych, dydaktyczno-wychowawczych dla dziecka ze specjalnymi potrzebami edukacyjnymi.</w:t>
            </w:r>
          </w:p>
        </w:tc>
      </w:tr>
      <w:tr w:rsidR="007D391A" w14:paraId="3E51F71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C712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Analiza i interpretacja diagnozy psychologicznej, pedagogicznej, logopedycznej i innej specjalistycznej (zawartej w opiniach i orzeczeniach) pod kątem diagnozy pozytywnej i negatywnej. Analiza wybranych przypadków.</w:t>
            </w:r>
          </w:p>
        </w:tc>
      </w:tr>
      <w:tr w:rsidR="007D391A" w14:paraId="7CD13CC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5F34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</w:rPr>
            </w:pPr>
            <w:r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D391A" w14:paraId="173109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BE45" w14:textId="77777777" w:rsidR="007D391A" w:rsidRDefault="007D391A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Ćwiczenia praktyczne – planowanie oddziaływań edukacyjno-terapeutycznych dla dziecka ze specjalnymi potrzebami edukacyjnymi (do poszczególnych omówionych charakterystyk) - symulacja zajęć.</w:t>
            </w:r>
          </w:p>
        </w:tc>
      </w:tr>
    </w:tbl>
    <w:p w14:paraId="4F35031A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C4E2F3" w14:textId="77777777" w:rsidR="007D391A" w:rsidRDefault="007D391A" w:rsidP="007D39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F434A55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798B6" w14:textId="77777777" w:rsidR="007D391A" w:rsidRDefault="007D391A" w:rsidP="007D391A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Ćwiczenia konwersatoryjne: analiza tekstów z dyskusją, praca w grupach (rozwiązywanie zadań, dyskusja) </w:t>
      </w:r>
    </w:p>
    <w:p w14:paraId="13FA6572" w14:textId="77777777" w:rsidR="007D391A" w:rsidRDefault="007D391A" w:rsidP="007D39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28C67" w14:textId="77777777" w:rsidR="007D391A" w:rsidRDefault="007D391A" w:rsidP="007D39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AA0F18E" w14:textId="77777777" w:rsidR="007D391A" w:rsidRDefault="007D391A" w:rsidP="007D39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5FBFE3" w14:textId="77777777" w:rsidR="007D391A" w:rsidRDefault="007D391A" w:rsidP="007D39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3511F23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7D391A" w14:paraId="1C61826F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59FC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CAF8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color w:val="000000"/>
              </w:rPr>
              <w:t>sie</w:t>
            </w:r>
            <w:proofErr w:type="spellEnd"/>
          </w:p>
          <w:p w14:paraId="3D2395AA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1611E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Forma zajęć dydaktycznych</w:t>
            </w:r>
          </w:p>
          <w:p w14:paraId="166784E2" w14:textId="77777777" w:rsidR="007D391A" w:rsidRDefault="007D391A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(w,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, …)</w:t>
            </w:r>
          </w:p>
        </w:tc>
      </w:tr>
      <w:tr w:rsidR="007D391A" w14:paraId="4ECD930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95DE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52AC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74EFA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6D4AF2F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54F3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CD36" w14:textId="77777777" w:rsidR="007D391A" w:rsidRDefault="007D391A" w:rsidP="00BD501A">
            <w:pPr>
              <w:spacing w:after="0" w:line="240" w:lineRule="auto"/>
            </w:pPr>
            <w:r>
              <w:rPr>
                <w:rFonts w:ascii="Corbel" w:hAnsi="Corbel"/>
              </w:rPr>
              <w:t>Kolokwium, 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6FC6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6C4297A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E20C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4D63A" w14:textId="77777777" w:rsidR="007D391A" w:rsidRDefault="007D391A" w:rsidP="00BD501A">
            <w:pPr>
              <w:spacing w:after="0" w:line="240" w:lineRule="auto"/>
            </w:pPr>
            <w:r>
              <w:rPr>
                <w:rFonts w:ascii="Corbel" w:hAnsi="Corbel"/>
              </w:rPr>
              <w:t>Kolokwium, 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5041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5453976F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5A19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</w:rPr>
              <w:t>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6418" w14:textId="77777777" w:rsidR="007D391A" w:rsidRDefault="007D391A" w:rsidP="00BD501A">
            <w:pPr>
              <w:spacing w:after="0" w:line="240" w:lineRule="auto"/>
            </w:pPr>
            <w:r>
              <w:rPr>
                <w:rFonts w:ascii="Corbel" w:hAnsi="Corbel"/>
              </w:rPr>
              <w:t>Kolokwium, egzamin ustny, 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E5F4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6B174D3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5657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195A" w14:textId="77777777" w:rsidR="007D391A" w:rsidRDefault="007D391A" w:rsidP="00BD501A">
            <w:pPr>
              <w:spacing w:after="0" w:line="240" w:lineRule="auto"/>
            </w:pPr>
            <w:r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720F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50FCBB9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1CED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EK_06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9EEB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69B9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7D391A" w14:paraId="4BBAEED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8FF5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5B28" w14:textId="77777777" w:rsidR="007D391A" w:rsidRDefault="007D391A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ED5E" w14:textId="77777777" w:rsidR="007D391A" w:rsidRDefault="007D391A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5D6970B7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608AE" w14:textId="77777777" w:rsidR="007D391A" w:rsidRDefault="007D391A" w:rsidP="007D39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557B9C7" w14:textId="77777777" w:rsidR="007D391A" w:rsidRDefault="007D391A" w:rsidP="007D39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D391A" w14:paraId="1F1CE17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D479" w14:textId="77777777" w:rsidR="007D391A" w:rsidRDefault="007D391A" w:rsidP="007D391A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14:paraId="79A9DCE0" w14:textId="77777777" w:rsidR="007D391A" w:rsidRDefault="007D391A" w:rsidP="007D391A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 kolokwium (forma testu) obejmującego treści programowe realizowane w ramach ćwiczeń.</w:t>
            </w:r>
          </w:p>
          <w:p w14:paraId="048B830D" w14:textId="77777777" w:rsidR="007D391A" w:rsidRDefault="007D391A" w:rsidP="007D391A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14:paraId="772F4A88" w14:textId="77777777" w:rsidR="007D391A" w:rsidRDefault="007D391A" w:rsidP="007D391A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14:paraId="6C4B482D" w14:textId="77777777" w:rsidR="007D391A" w:rsidRDefault="007D391A" w:rsidP="007D391A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14:paraId="320209C4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D69E4" w14:textId="77777777" w:rsidR="007D391A" w:rsidRDefault="007D391A" w:rsidP="007D391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6140075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7D391A" w14:paraId="6B1C546B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25DEC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A0346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D391A" w14:paraId="50EB14D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6B5B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DD8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7D391A" w14:paraId="3912BC8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439D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510ADC5D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w kolokwium i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BF11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7D391A" w14:paraId="771E885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65BA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2094147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(przygotowanie do zajęć, przygotowanie do kolokwium, egzaminu ustnego, przygotowanie scenariusza do symulacji </w:t>
            </w:r>
            <w:proofErr w:type="gramStart"/>
            <w:r>
              <w:rPr>
                <w:rFonts w:ascii="Corbel" w:hAnsi="Corbel"/>
              </w:rPr>
              <w:t>zajęć,  studiowanie</w:t>
            </w:r>
            <w:proofErr w:type="gramEnd"/>
            <w:r>
              <w:rPr>
                <w:rFonts w:ascii="Corbel" w:hAnsi="Corbel"/>
              </w:rPr>
              <w:t xml:space="preserve">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F6D1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103</w:t>
            </w:r>
          </w:p>
        </w:tc>
      </w:tr>
      <w:tr w:rsidR="007D391A" w14:paraId="034BF87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5854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8FEA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7D391A" w14:paraId="44A867D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1199" w14:textId="77777777" w:rsidR="007D391A" w:rsidRDefault="007D391A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C871" w14:textId="77777777" w:rsidR="007D391A" w:rsidRDefault="007D391A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0BA3DC27" w14:textId="77777777" w:rsidR="007D391A" w:rsidRDefault="007D391A" w:rsidP="007D39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41771F" w14:textId="77777777" w:rsidR="007D391A" w:rsidRDefault="007D391A" w:rsidP="007D3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3A784" w14:textId="77777777" w:rsidR="007D391A" w:rsidRDefault="007D391A" w:rsidP="007D391A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14:paraId="3FBE6931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7D391A" w14:paraId="4EBBE43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488F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3B90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D391A" w14:paraId="75C9786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26B0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DD38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1DA139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3E27C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147A3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90DF7E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42850C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2C2299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BEE765" w14:textId="77777777" w:rsidR="007D391A" w:rsidRDefault="007D391A" w:rsidP="007D391A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LITERATURA</w:t>
      </w:r>
    </w:p>
    <w:p w14:paraId="2ABFBF72" w14:textId="77777777" w:rsidR="007D391A" w:rsidRDefault="007D391A" w:rsidP="007D39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7D391A" w14:paraId="2AD3D53B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4345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05C17327" w14:textId="77777777" w:rsidR="007D391A" w:rsidRDefault="007D391A" w:rsidP="007D391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Baran J., </w:t>
            </w:r>
            <w:proofErr w:type="spellStart"/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Cierpiałowska</w:t>
            </w:r>
            <w:proofErr w:type="spellEnd"/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T., Mikrut A.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(red.): </w:t>
            </w:r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 xml:space="preserve">Teoria i praktyka oddziaływań </w:t>
            </w:r>
            <w:proofErr w:type="spellStart"/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proflaktyczno</w:t>
            </w:r>
            <w:proofErr w:type="spellEnd"/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-wspierających rozwój osób z niepełnosprawnością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. Kraków 2011.</w:t>
            </w:r>
          </w:p>
          <w:p w14:paraId="696B64C6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>
              <w:rPr>
                <w:rStyle w:val="fontstyle31"/>
                <w:rFonts w:ascii="Corbel" w:hAnsi="Corbel"/>
              </w:rPr>
              <w:t>Jak zaplanować pracę z dziećmi o specjalnych potrzebach edukacyjnych. Opracowanie metodyczne dla nauczycieli</w:t>
            </w:r>
            <w:r>
              <w:rPr>
                <w:rStyle w:val="fontstyle21"/>
                <w:rFonts w:ascii="Corbel" w:hAnsi="Corbel"/>
              </w:rPr>
              <w:t>, Warszawa, 2002, APS im M. Grzegorzewskiej.</w:t>
            </w:r>
          </w:p>
          <w:p w14:paraId="5805F651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</w:pPr>
            <w:proofErr w:type="spellStart"/>
            <w:r>
              <w:rPr>
                <w:rFonts w:ascii="Corbel" w:hAnsi="Corbel"/>
                <w:bCs/>
                <w:color w:val="000000"/>
              </w:rPr>
              <w:t>Klaczak</w:t>
            </w:r>
            <w:proofErr w:type="spellEnd"/>
            <w:r>
              <w:rPr>
                <w:rFonts w:ascii="Corbel" w:hAnsi="Corbel"/>
                <w:bCs/>
                <w:color w:val="000000"/>
              </w:rPr>
              <w:t xml:space="preserve"> M.</w:t>
            </w:r>
            <w:r>
              <w:rPr>
                <w:rFonts w:ascii="Corbel" w:hAnsi="Corbel"/>
                <w:color w:val="000000"/>
              </w:rPr>
              <w:t xml:space="preserve">, </w:t>
            </w:r>
            <w:r>
              <w:rPr>
                <w:rFonts w:ascii="Corbel" w:hAnsi="Corbel"/>
                <w:bCs/>
                <w:color w:val="000000"/>
              </w:rPr>
              <w:t xml:space="preserve">Majewicz P. </w:t>
            </w:r>
            <w:r>
              <w:rPr>
                <w:rFonts w:ascii="Corbel" w:hAnsi="Corbel"/>
                <w:color w:val="000000"/>
              </w:rPr>
              <w:t xml:space="preserve">(red.): </w:t>
            </w:r>
            <w:r>
              <w:rPr>
                <w:rFonts w:ascii="Corbel" w:hAnsi="Corbel"/>
                <w:i/>
                <w:iCs/>
                <w:color w:val="000000"/>
              </w:rPr>
              <w:t>Diagnoza i rewalidacja dziecka ze specjalnymi potrzebami edukacyjnymi</w:t>
            </w:r>
            <w:r>
              <w:rPr>
                <w:rFonts w:ascii="Corbel" w:hAnsi="Corbel"/>
                <w:color w:val="000000"/>
              </w:rPr>
              <w:t>. Kraków 2006.</w:t>
            </w:r>
          </w:p>
          <w:p w14:paraId="77C75AF6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Krakowiak K. (red.), Diagnoza specjalnych potrzeb rozwojowych i edukacyjnych dzieci i młodzieży, ORE, Warszawa 2017.</w:t>
            </w:r>
          </w:p>
          <w:p w14:paraId="35F991E5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</w:rPr>
            </w:pPr>
            <w:r>
              <w:rPr>
                <w:rFonts w:ascii="Corbel" w:hAnsi="Corbel"/>
                <w:color w:val="000000"/>
              </w:rPr>
              <w:t xml:space="preserve">Leśniewska K., Puchała E., Zaremba L., </w:t>
            </w:r>
            <w:r>
              <w:rPr>
                <w:rStyle w:val="fontstyle31"/>
                <w:rFonts w:ascii="Corbel" w:hAnsi="Corbel"/>
              </w:rPr>
              <w:t>Specjalne potrzeby edukacyjne dzieci i młodzieży</w:t>
            </w:r>
            <w:r>
              <w:rPr>
                <w:rStyle w:val="fontstyle21"/>
                <w:rFonts w:ascii="Corbel" w:hAnsi="Corbel"/>
              </w:rPr>
              <w:t>, Warszawa, 2011, MEN</w:t>
            </w:r>
          </w:p>
          <w:p w14:paraId="425EC1DA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</w:pPr>
            <w:r>
              <w:rPr>
                <w:rFonts w:ascii="Corbel" w:hAnsi="Corbel"/>
                <w:bCs/>
                <w:color w:val="000000"/>
              </w:rPr>
              <w:t>Majewicz P</w:t>
            </w:r>
            <w:r>
              <w:rPr>
                <w:rFonts w:ascii="Corbel" w:hAnsi="Corbel"/>
                <w:color w:val="000000"/>
              </w:rPr>
              <w:t xml:space="preserve">., </w:t>
            </w:r>
            <w:r>
              <w:rPr>
                <w:rFonts w:ascii="Corbel" w:hAnsi="Corbel"/>
                <w:bCs/>
                <w:color w:val="000000"/>
              </w:rPr>
              <w:t xml:space="preserve">Mikrut A. </w:t>
            </w:r>
            <w:r>
              <w:rPr>
                <w:rFonts w:ascii="Corbel" w:hAnsi="Corbel"/>
                <w:color w:val="000000"/>
              </w:rPr>
              <w:t xml:space="preserve">(red.): 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Aktywizacja ucznia z niepełnosprawnością w różnych obszarach jego edukacji. </w:t>
            </w:r>
            <w:r>
              <w:rPr>
                <w:rFonts w:ascii="Corbel" w:hAnsi="Corbel"/>
                <w:color w:val="000000"/>
              </w:rPr>
              <w:t>Kraków 2012.</w:t>
            </w:r>
          </w:p>
          <w:p w14:paraId="483FA2DC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Cs/>
                <w:color w:val="000000"/>
              </w:rPr>
              <w:t>Mihilewicz</w:t>
            </w:r>
            <w:proofErr w:type="spellEnd"/>
            <w:r>
              <w:rPr>
                <w:rFonts w:ascii="Corbel" w:hAnsi="Corbel"/>
                <w:bCs/>
                <w:color w:val="000000"/>
              </w:rPr>
              <w:t xml:space="preserve"> S. </w:t>
            </w:r>
            <w:r>
              <w:rPr>
                <w:rFonts w:ascii="Corbel" w:hAnsi="Corbel"/>
                <w:color w:val="000000"/>
              </w:rPr>
              <w:t xml:space="preserve">(red.): 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Dziecko z trudnościami w rozwoju. </w:t>
            </w:r>
            <w:r>
              <w:rPr>
                <w:rFonts w:ascii="Corbel" w:hAnsi="Corbel"/>
                <w:color w:val="000000"/>
              </w:rPr>
              <w:t>Kraków 2005.</w:t>
            </w:r>
          </w:p>
          <w:p w14:paraId="4C57A385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>Olechowska A., Specjalne potrzeby edukacyjne, PWN Warszawa 2016.</w:t>
            </w:r>
          </w:p>
          <w:p w14:paraId="5928F7BC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Cs/>
                <w:color w:val="000000"/>
              </w:rPr>
              <w:t>Palak</w:t>
            </w:r>
            <w:proofErr w:type="spellEnd"/>
            <w:r>
              <w:rPr>
                <w:rFonts w:ascii="Corbel" w:hAnsi="Corbel"/>
                <w:bCs/>
                <w:color w:val="000000"/>
              </w:rPr>
              <w:t xml:space="preserve"> Z</w:t>
            </w:r>
            <w:r>
              <w:rPr>
                <w:rFonts w:ascii="Corbel" w:hAnsi="Corbel"/>
                <w:color w:val="000000"/>
              </w:rPr>
              <w:t xml:space="preserve">. (red.): 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Pedagog specjalny w procesie edukacji, rehabilitacji i resocjalizacji. </w:t>
            </w:r>
            <w:r>
              <w:rPr>
                <w:rFonts w:ascii="Corbel" w:hAnsi="Corbel"/>
                <w:color w:val="000000"/>
              </w:rPr>
              <w:t>Lublin 2008.</w:t>
            </w:r>
          </w:p>
          <w:p w14:paraId="13B4E002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>Pilecka W</w:t>
            </w:r>
            <w:r>
              <w:rPr>
                <w:rFonts w:ascii="Corbel" w:hAnsi="Corbel"/>
                <w:color w:val="000000"/>
              </w:rPr>
              <w:t xml:space="preserve">., </w:t>
            </w:r>
            <w:r>
              <w:rPr>
                <w:rFonts w:ascii="Corbel" w:hAnsi="Corbel"/>
                <w:bCs/>
                <w:color w:val="000000"/>
              </w:rPr>
              <w:t xml:space="preserve">Bidziński K., </w:t>
            </w:r>
            <w:proofErr w:type="spellStart"/>
            <w:r>
              <w:rPr>
                <w:rFonts w:ascii="Corbel" w:hAnsi="Corbel"/>
                <w:bCs/>
                <w:color w:val="000000"/>
              </w:rPr>
              <w:t>Pietrzkiewicz</w:t>
            </w:r>
            <w:proofErr w:type="spellEnd"/>
            <w:r>
              <w:rPr>
                <w:rFonts w:ascii="Corbel" w:hAnsi="Corbel"/>
                <w:bCs/>
                <w:color w:val="000000"/>
              </w:rPr>
              <w:t xml:space="preserve"> M. </w:t>
            </w:r>
            <w:r>
              <w:rPr>
                <w:rFonts w:ascii="Corbel" w:hAnsi="Corbel"/>
                <w:color w:val="000000"/>
              </w:rPr>
              <w:t xml:space="preserve">(red.): 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O poznawaniu siebie i świata przez dziecko ze specjalnymi potrzebami edukacyjnymi. </w:t>
            </w:r>
            <w:r>
              <w:rPr>
                <w:rFonts w:ascii="Corbel" w:hAnsi="Corbel"/>
                <w:color w:val="000000"/>
              </w:rPr>
              <w:t>Kielce 2008.</w:t>
            </w:r>
          </w:p>
          <w:p w14:paraId="1D02781B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>Pilecka W</w:t>
            </w:r>
            <w:r>
              <w:rPr>
                <w:rFonts w:ascii="Corbel" w:hAnsi="Corbel"/>
                <w:color w:val="000000"/>
              </w:rPr>
              <w:t xml:space="preserve">., </w:t>
            </w:r>
            <w:r>
              <w:rPr>
                <w:rFonts w:ascii="Corbel" w:hAnsi="Corbel"/>
                <w:bCs/>
                <w:color w:val="000000"/>
              </w:rPr>
              <w:t xml:space="preserve">Ozga A., Kurtek P. </w:t>
            </w:r>
            <w:r>
              <w:rPr>
                <w:rFonts w:ascii="Corbel" w:hAnsi="Corbel"/>
                <w:color w:val="000000"/>
              </w:rPr>
              <w:t xml:space="preserve">(red.): 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Dziecko ze specjalnymi potrzebami edukacyjnymi w ekosystemie. </w:t>
            </w:r>
            <w:r>
              <w:rPr>
                <w:rFonts w:ascii="Corbel" w:hAnsi="Corbel"/>
                <w:color w:val="000000"/>
              </w:rPr>
              <w:t>Kielce 2005.</w:t>
            </w:r>
          </w:p>
          <w:p w14:paraId="02C67350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>Pilecka W</w:t>
            </w:r>
            <w:r>
              <w:rPr>
                <w:rFonts w:ascii="Corbel" w:hAnsi="Corbel"/>
                <w:color w:val="000000"/>
              </w:rPr>
              <w:t xml:space="preserve">., </w:t>
            </w:r>
            <w:r>
              <w:rPr>
                <w:rFonts w:ascii="Corbel" w:hAnsi="Corbel"/>
                <w:bCs/>
                <w:color w:val="000000"/>
              </w:rPr>
              <w:t xml:space="preserve">Rutkowski M. </w:t>
            </w:r>
            <w:r>
              <w:rPr>
                <w:rFonts w:ascii="Corbel" w:hAnsi="Corbel"/>
                <w:color w:val="000000"/>
              </w:rPr>
              <w:t>(red.): Dziecko ze specjalnymi potrzebami edukacyjnymi w drodze ku dorosłości. Psychopedagogiczne podstawy edukacji, rewalidacji i terapii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color w:val="000000"/>
              </w:rPr>
              <w:t>trudności w uczeniu się. Kraków 2009.</w:t>
            </w:r>
          </w:p>
          <w:p w14:paraId="12426CD4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>
              <w:rPr>
                <w:rStyle w:val="fontstyle01"/>
                <w:rFonts w:ascii="Corbel" w:hAnsi="Corbel"/>
              </w:rPr>
              <w:t xml:space="preserve">Wyczesany J., Mikrut A., </w:t>
            </w:r>
            <w:r>
              <w:rPr>
                <w:rStyle w:val="fontstyle31"/>
                <w:rFonts w:ascii="Corbel" w:hAnsi="Corbel"/>
              </w:rPr>
              <w:t>Kształcenie zintegrowane dzieci o specjalnych potrzebach edukacyjnych</w:t>
            </w:r>
            <w:r>
              <w:rPr>
                <w:rStyle w:val="fontstyle21"/>
                <w:rFonts w:ascii="Corbel" w:hAnsi="Corbel"/>
              </w:rPr>
              <w:t>, Kraków, 2002, Wydawnictwo Naukowe AP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1955AD4E" w14:textId="77777777" w:rsidR="007D391A" w:rsidRDefault="007D391A" w:rsidP="007D391A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>
              <w:rPr>
                <w:rFonts w:ascii="Corbel" w:hAnsi="Corbel"/>
              </w:rPr>
              <w:t>Wybrane artykuły z kwartalnika „Niepełnosprawność. Dyskursy Pedagogiki Specjalnej”.</w:t>
            </w:r>
          </w:p>
          <w:p w14:paraId="06E63ADE" w14:textId="77777777" w:rsidR="007D391A" w:rsidRDefault="007D391A" w:rsidP="00BD501A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</w:rPr>
            </w:pPr>
            <w:r>
              <w:rPr>
                <w:rStyle w:val="fontstyle21"/>
                <w:rFonts w:ascii="Corbel" w:hAnsi="Corbel"/>
              </w:rPr>
              <w:t>Akty prawne:</w:t>
            </w:r>
          </w:p>
          <w:p w14:paraId="496D0C99" w14:textId="77777777" w:rsidR="007D391A" w:rsidRDefault="007D391A" w:rsidP="007D391A">
            <w:pPr>
              <w:numPr>
                <w:ilvl w:val="0"/>
                <w:numId w:val="4"/>
              </w:numPr>
              <w:spacing w:after="0" w:line="240" w:lineRule="auto"/>
              <w:ind w:left="318" w:hanging="425"/>
              <w:jc w:val="both"/>
            </w:pPr>
            <w:r>
              <w:rPr>
                <w:rFonts w:ascii="Corbel" w:hAnsi="Corbel"/>
                <w:i/>
                <w:iCs/>
                <w:color w:val="000000"/>
              </w:rPr>
              <w:t xml:space="preserve">Ustawa z dnia 26 stycznia 1982 r. Karta Nauczyciela </w:t>
            </w:r>
            <w:r>
              <w:rPr>
                <w:rFonts w:ascii="Corbel" w:hAnsi="Corbel" w:cs="Calibri"/>
                <w:color w:val="000000"/>
              </w:rPr>
              <w:t>(Dz.U. z 2017 r., poz. 1189), zwłaszcza Art. 6. Pkt 2 oraz Art. 42. pkt 2 i 2d;</w:t>
            </w:r>
          </w:p>
          <w:p w14:paraId="77891B07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Ustawa z dnia 7 września 1991 r. o systemie oświaty </w:t>
            </w:r>
            <w:r>
              <w:rPr>
                <w:rFonts w:ascii="Corbel" w:hAnsi="Corbel" w:cs="Calibri"/>
                <w:color w:val="000000"/>
              </w:rPr>
              <w:t>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14:paraId="61DEC664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Ustawa z dnia 14 grudnia 2016 r. Prawo oświatowe </w:t>
            </w:r>
            <w:r>
              <w:rPr>
                <w:rFonts w:ascii="Corbel" w:hAnsi="Corbel" w:cs="Calibri"/>
                <w:color w:val="000000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14:paraId="3A6DC511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28 sierpnia 2017 r. zmieniające rozporządzenie w sprawie zasad udzielania i organizacji </w:t>
            </w:r>
            <w:r>
              <w:rPr>
                <w:rFonts w:ascii="Corbel" w:hAnsi="Corbel"/>
                <w:i/>
                <w:iCs/>
                <w:color w:val="000000"/>
              </w:rPr>
              <w:lastRenderedPageBreak/>
              <w:t xml:space="preserve">pomocy psychologiczno-pedagogicznej w publicznych przedszkolach, szkołach i placówkach </w:t>
            </w:r>
            <w:r>
              <w:rPr>
                <w:rFonts w:ascii="Corbel" w:hAnsi="Corbel" w:cs="Calibri"/>
                <w:color w:val="000000"/>
              </w:rPr>
              <w:t>(Dz.U. z 2017 r., poz. 1643);</w:t>
            </w:r>
          </w:p>
          <w:p w14:paraId="202DF5BE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 w:themeColor="text1"/>
              </w:rPr>
              <w:t xml:space="preserve">Rozporządzenie Ministra Edukacji Narodowej z dnia 9 sierpnia 2017 r. w sprawie zasad organizacji i udzielania pomocy psychologiczno- pedagogicznej w publicznych przedszkolach, szkołach i placówkach </w:t>
            </w:r>
            <w:r>
              <w:rPr>
                <w:rFonts w:ascii="Corbel" w:hAnsi="Corbel" w:cs="Calibri"/>
                <w:color w:val="000000" w:themeColor="text1"/>
              </w:rPr>
              <w:t>(Dz.U. z 2017 r., poz. 1591);</w:t>
            </w:r>
          </w:p>
          <w:p w14:paraId="1E394853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</w:t>
            </w:r>
            <w:r>
              <w:rPr>
                <w:rFonts w:ascii="Corbel" w:hAnsi="Corbel" w:cs="Calibri"/>
                <w:color w:val="000000"/>
              </w:rPr>
              <w:t>(Dz.U. z 2017 r., poz. 1652);</w:t>
            </w:r>
          </w:p>
          <w:p w14:paraId="16986AE0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9 sierpnia 2017 r. w sprawie warunków organizowania kształcenia, wychowania i opieki dla dzieci i młodzieży niepełnosprawnych, niedostosowanych społecznie i zagrożonych niedostosowaniem społecznym </w:t>
            </w:r>
            <w:r>
              <w:rPr>
                <w:rFonts w:ascii="Corbel" w:hAnsi="Corbel" w:cs="Calibri"/>
                <w:color w:val="000000"/>
              </w:rPr>
              <w:t>(Dz.U. z 2017 r., poz. 1578);</w:t>
            </w:r>
          </w:p>
          <w:p w14:paraId="7048DB3B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28 sierpnia 2017 r. zmieniające rozporządzenie w sprawie indywidualnego obowiązkowego rocznego przygotowania przedszkolnego dzieci i indywidualnego nauczania dzieci i młodzieży </w:t>
            </w:r>
            <w:r>
              <w:rPr>
                <w:rFonts w:ascii="Corbel" w:hAnsi="Corbel" w:cs="Calibri"/>
                <w:color w:val="000000"/>
              </w:rPr>
              <w:t>(Dz.U. z 2017 r., poz. 1656);</w:t>
            </w:r>
          </w:p>
          <w:p w14:paraId="360F47B1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9 sierpnia 2017 r. w sprawie indywidualnego obowiązkowego rocznego przygotowania przedszkolnego dzieci i indywidualnego nauczania dzieci i młodzieży </w:t>
            </w:r>
            <w:r>
              <w:rPr>
                <w:rFonts w:ascii="Corbel" w:hAnsi="Corbel" w:cs="Calibri"/>
                <w:color w:val="000000"/>
              </w:rPr>
              <w:t>(Dz.U. z 2017 r., poz. 1616);</w:t>
            </w:r>
          </w:p>
          <w:p w14:paraId="033E2274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17 marca 2017 r. w sprawie szczegółowej organizacji publicznych szkół i publicznych przedszkoli </w:t>
            </w:r>
            <w:r>
              <w:rPr>
                <w:rFonts w:ascii="Corbel" w:hAnsi="Corbel" w:cs="Calibri"/>
                <w:color w:val="000000"/>
              </w:rPr>
              <w:t>(Dz.U. z 2017 r., poz. 649) zwłaszcza § 10 ust. 3–4, § 17 ust. 1 pkt 8;</w:t>
            </w:r>
          </w:p>
          <w:p w14:paraId="01BC64C2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25 sierpnia 2017 r. w sprawie sposobu prowadzenia przez publiczne przedszkola, szkoły i placówki dokumentacji przebiegu nauczania, działalności wychowawczej i opiekuńczej oraz rodzajów tej dokumentacji </w:t>
            </w:r>
            <w:r>
              <w:rPr>
                <w:rFonts w:ascii="Corbel" w:hAnsi="Corbel" w:cs="Calibri"/>
                <w:color w:val="000000"/>
              </w:rPr>
              <w:t>(Dz.U. z 2017 r., poz. 1646), zwłaszcza § 11, § 13, § 18, § 19;</w:t>
            </w:r>
          </w:p>
          <w:p w14:paraId="337204D3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</w:t>
            </w:r>
            <w:r>
              <w:rPr>
                <w:rFonts w:ascii="Corbel" w:hAnsi="Corbel" w:cs="Calibri"/>
                <w:color w:val="000000"/>
              </w:rPr>
              <w:t>(Dz.U. z 2017 r., poz. 356);</w:t>
            </w:r>
          </w:p>
          <w:p w14:paraId="382FF2C8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>
              <w:rPr>
                <w:rFonts w:ascii="Corbel" w:hAnsi="Corbel" w:cs="Calibri"/>
                <w:color w:val="000000"/>
              </w:rPr>
              <w:t>(Dz.U. z 2012 r., poz. 977 ze zm.);</w:t>
            </w:r>
          </w:p>
          <w:p w14:paraId="2281B694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24 sierpnia 2017 r. w sprawie organizowania wczesnego wspomagania rozwoju dzieci </w:t>
            </w:r>
            <w:r>
              <w:rPr>
                <w:rFonts w:ascii="Corbel" w:hAnsi="Corbel" w:cs="Calibri"/>
                <w:color w:val="000000"/>
              </w:rPr>
              <w:t>(Dz.U. z 2017 r., poz. 1635);</w:t>
            </w:r>
          </w:p>
          <w:p w14:paraId="65461006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lastRenderedPageBreak/>
              <w:t xml:space="preserve">Rozporządzenie Ministra Edukacji Narodowej z dnia 1 lutego 2013 r. w sprawie zasad działania publicznych poradni </w:t>
            </w:r>
            <w:proofErr w:type="spellStart"/>
            <w:r>
              <w:rPr>
                <w:rFonts w:ascii="Corbel" w:hAnsi="Corbel"/>
                <w:i/>
                <w:iCs/>
                <w:color w:val="000000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color w:val="000000"/>
              </w:rPr>
              <w:t xml:space="preserve"> pedagogicznych, w tym publicznych poradni specjalistycznych </w:t>
            </w:r>
            <w:r>
              <w:rPr>
                <w:rFonts w:ascii="Corbel" w:hAnsi="Corbel" w:cs="Calibri"/>
                <w:color w:val="000000"/>
              </w:rPr>
              <w:t>(Dz.U. z 2013 r., poz. 199 oraz z 2017 r., poz. 1647);</w:t>
            </w:r>
          </w:p>
          <w:p w14:paraId="4BE1A23A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7 września 2017 r. w sprawie orzeczeń i opinii wydawanych przez zespoły orzekające działające w publicznych poradniach psychologicznopedagogicznych </w:t>
            </w:r>
            <w:r>
              <w:rPr>
                <w:rFonts w:ascii="Corbel" w:hAnsi="Corbel" w:cs="Calibri"/>
                <w:color w:val="000000"/>
              </w:rPr>
              <w:t>(Dz.U. z 2017 r., poz. 1743);</w:t>
            </w:r>
          </w:p>
          <w:p w14:paraId="2A196210" w14:textId="77777777" w:rsidR="007D391A" w:rsidRDefault="007D391A" w:rsidP="007D391A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  <w:color w:val="000000"/>
              </w:rPr>
              <w:t xml:space="preserve"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 </w:t>
            </w:r>
            <w:r>
              <w:rPr>
                <w:rFonts w:ascii="Corbel" w:hAnsi="Corbel" w:cs="Calibri"/>
                <w:color w:val="000000"/>
              </w:rPr>
              <w:t>(Dz.U. z 2017 r., poz. 1606).</w:t>
            </w:r>
          </w:p>
        </w:tc>
      </w:tr>
      <w:tr w:rsidR="007D391A" w14:paraId="1F14695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14F9" w14:textId="77777777" w:rsidR="007D391A" w:rsidRDefault="007D391A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uzupełniająca:</w:t>
            </w:r>
          </w:p>
          <w:p w14:paraId="1A395473" w14:textId="77777777" w:rsidR="007D391A" w:rsidRDefault="007D391A" w:rsidP="007D391A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r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>
              <w:rPr>
                <w:rStyle w:val="fontstyle01"/>
                <w:rFonts w:ascii="Corbel" w:hAnsi="Corbel"/>
              </w:rPr>
              <w:t>Zaborniak</w:t>
            </w:r>
            <w:proofErr w:type="spellEnd"/>
            <w:r>
              <w:rPr>
                <w:rStyle w:val="fontstyle01"/>
                <w:rFonts w:ascii="Corbel" w:hAnsi="Corbel"/>
              </w:rPr>
              <w:t>-Sobczak M</w:t>
            </w:r>
            <w:r>
              <w:rPr>
                <w:rStyle w:val="fontstyle21"/>
                <w:rFonts w:ascii="Corbel" w:hAnsi="Corbel"/>
              </w:rPr>
              <w:t xml:space="preserve">.: </w:t>
            </w:r>
            <w:r>
              <w:rPr>
                <w:rStyle w:val="fontstyle31"/>
                <w:rFonts w:ascii="Corbel" w:hAnsi="Corbel"/>
              </w:rPr>
              <w:t>Odkrywanie</w:t>
            </w:r>
            <w:r>
              <w:rPr>
                <w:rFonts w:ascii="Corbel" w:hAnsi="Corbel"/>
                <w:b/>
              </w:rPr>
              <w:t xml:space="preserve"> </w:t>
            </w:r>
            <w:r>
              <w:rPr>
                <w:rStyle w:val="fontstyle31"/>
                <w:rFonts w:ascii="Corbel" w:hAnsi="Corbel"/>
              </w:rPr>
              <w:t xml:space="preserve">talentów. Konteksty edukacji i rozwoju. </w:t>
            </w:r>
            <w:r>
              <w:rPr>
                <w:rStyle w:val="fontstyle21"/>
                <w:rFonts w:ascii="Corbel" w:hAnsi="Corbel"/>
              </w:rPr>
              <w:t>Rzeszów 2012.</w:t>
            </w:r>
          </w:p>
          <w:p w14:paraId="246977E7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r>
              <w:rPr>
                <w:rStyle w:val="fontstyle01"/>
                <w:rFonts w:ascii="Corbel" w:hAnsi="Corbel"/>
              </w:rPr>
              <w:t>Chodkowska M</w:t>
            </w:r>
            <w:r>
              <w:rPr>
                <w:rStyle w:val="fontstyle21"/>
                <w:rFonts w:ascii="Corbel" w:hAnsi="Corbel"/>
              </w:rPr>
              <w:t xml:space="preserve">., </w:t>
            </w:r>
            <w:r>
              <w:rPr>
                <w:rStyle w:val="fontstyle01"/>
                <w:rFonts w:ascii="Corbel" w:hAnsi="Corbel"/>
              </w:rPr>
              <w:t>Osik-</w:t>
            </w:r>
            <w:proofErr w:type="spellStart"/>
            <w:r>
              <w:rPr>
                <w:rStyle w:val="fontstyle01"/>
                <w:rFonts w:ascii="Corbel" w:hAnsi="Corbel"/>
              </w:rPr>
              <w:t>Chudowolska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D. </w:t>
            </w:r>
            <w:r>
              <w:rPr>
                <w:rStyle w:val="fontstyle21"/>
                <w:rFonts w:ascii="Corbel" w:hAnsi="Corbel"/>
              </w:rPr>
              <w:t>(red.): Osoba z</w:t>
            </w:r>
            <w:r>
              <w:rPr>
                <w:rFonts w:ascii="Corbel" w:hAnsi="Corbel"/>
              </w:rPr>
              <w:t xml:space="preserve"> </w:t>
            </w:r>
            <w:r>
              <w:rPr>
                <w:rStyle w:val="fontstyle21"/>
                <w:rFonts w:ascii="Corbel" w:hAnsi="Corbel"/>
              </w:rPr>
              <w:t>upośledzeniem umysłowym w realiach współczesnego świata.</w:t>
            </w:r>
            <w:r>
              <w:rPr>
                <w:rFonts w:ascii="Corbel" w:hAnsi="Corbel"/>
              </w:rPr>
              <w:t xml:space="preserve"> </w:t>
            </w:r>
            <w:r>
              <w:rPr>
                <w:rStyle w:val="fontstyle21"/>
                <w:rFonts w:ascii="Corbel" w:hAnsi="Corbel"/>
              </w:rPr>
              <w:t>Kraków 2011.</w:t>
            </w:r>
          </w:p>
          <w:p w14:paraId="7D298E43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</w:pPr>
            <w:r>
              <w:rPr>
                <w:rFonts w:ascii="Corbel" w:hAnsi="Corbel"/>
                <w:bCs/>
                <w:color w:val="000000"/>
              </w:rPr>
              <w:t>Czarnocka M., Organizacja kształcenia uczniów ze specjalnymi potrzebami. Wskazówki dla dyrektorów i nauczycieli, Wiedza i praktyka 2016.</w:t>
            </w:r>
          </w:p>
          <w:p w14:paraId="3E43AD21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Głodkowska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J</w:t>
            </w:r>
            <w:r>
              <w:rPr>
                <w:rStyle w:val="fontstyle21"/>
                <w:rFonts w:ascii="Corbel" w:hAnsi="Corbel"/>
              </w:rPr>
              <w:t xml:space="preserve">.: </w:t>
            </w:r>
            <w:r>
              <w:rPr>
                <w:rStyle w:val="fontstyle31"/>
                <w:rFonts w:ascii="Corbel" w:hAnsi="Corbel"/>
              </w:rPr>
              <w:t>Poznanie ucznia szkoły specjalnej</w:t>
            </w:r>
            <w:r>
              <w:rPr>
                <w:rStyle w:val="fontstyle21"/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>
              <w:rPr>
                <w:rStyle w:val="fontstyle21"/>
                <w:rFonts w:ascii="Corbel" w:hAnsi="Corbel"/>
              </w:rPr>
              <w:t>1999.</w:t>
            </w:r>
          </w:p>
          <w:p w14:paraId="4555B084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r>
              <w:rPr>
                <w:rStyle w:val="fontstyle01"/>
                <w:rFonts w:ascii="Corbel" w:hAnsi="Corbel"/>
              </w:rPr>
              <w:t>Jakoniuk</w:t>
            </w:r>
            <w:r>
              <w:rPr>
                <w:rStyle w:val="fontstyle21"/>
                <w:rFonts w:ascii="Corbel" w:hAnsi="Corbel"/>
              </w:rPr>
              <w:t>-</w:t>
            </w:r>
            <w:proofErr w:type="spellStart"/>
            <w:r>
              <w:rPr>
                <w:rStyle w:val="fontstyle01"/>
                <w:rFonts w:ascii="Corbel" w:hAnsi="Corbel"/>
              </w:rPr>
              <w:t>Diallo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A., Kubiak H. </w:t>
            </w:r>
            <w:r>
              <w:rPr>
                <w:rStyle w:val="fontstyle21"/>
                <w:rFonts w:ascii="Corbel" w:hAnsi="Corbel"/>
              </w:rPr>
              <w:t xml:space="preserve">(red.): </w:t>
            </w:r>
            <w:r>
              <w:rPr>
                <w:rStyle w:val="fontstyle31"/>
                <w:rFonts w:ascii="Corbel" w:hAnsi="Corbel"/>
              </w:rPr>
              <w:t>O co pytają rodzice</w:t>
            </w:r>
            <w:r>
              <w:rPr>
                <w:rFonts w:ascii="Corbel" w:hAnsi="Corbel"/>
              </w:rPr>
              <w:t xml:space="preserve"> </w:t>
            </w:r>
            <w:r>
              <w:rPr>
                <w:rStyle w:val="fontstyle31"/>
                <w:rFonts w:ascii="Corbel" w:hAnsi="Corbel"/>
              </w:rPr>
              <w:t xml:space="preserve">dzieci z niepełnosprawnością? </w:t>
            </w:r>
            <w:r>
              <w:rPr>
                <w:rStyle w:val="fontstyle21"/>
                <w:rFonts w:ascii="Corbel" w:hAnsi="Corbel"/>
              </w:rPr>
              <w:t>Warszawa 2010.</w:t>
            </w:r>
          </w:p>
          <w:p w14:paraId="03619684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</w:pPr>
            <w:r>
              <w:rPr>
                <w:rFonts w:ascii="Corbel" w:hAnsi="Corbel"/>
              </w:rPr>
              <w:t xml:space="preserve">Łoskot M., Scenariusze zajęć do pracy z uczniem o specjalnych potrzebach edukacyjnych // </w:t>
            </w:r>
            <w:proofErr w:type="gramStart"/>
            <w:r>
              <w:rPr>
                <w:rFonts w:ascii="Corbel" w:hAnsi="Corbel"/>
              </w:rPr>
              <w:t>W :</w:t>
            </w:r>
            <w:proofErr w:type="gramEnd"/>
            <w:r>
              <w:rPr>
                <w:rFonts w:ascii="Corbel" w:hAnsi="Corbel"/>
              </w:rPr>
              <w:t xml:space="preserve"> Problemy wychowawcze dzieci i młodzieży T. 2., pod red. Małgorzaty Łoskot - </w:t>
            </w:r>
            <w:proofErr w:type="gramStart"/>
            <w:r>
              <w:rPr>
                <w:rFonts w:ascii="Corbel" w:hAnsi="Corbel"/>
              </w:rPr>
              <w:t>Poznań :</w:t>
            </w:r>
            <w:proofErr w:type="gramEnd"/>
            <w:r>
              <w:rPr>
                <w:rFonts w:ascii="Corbel" w:hAnsi="Corbel"/>
              </w:rPr>
              <w:t xml:space="preserve"> Wydaw. FORUM 2010.</w:t>
            </w:r>
          </w:p>
          <w:p w14:paraId="51D80245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Minczakiewicz</w:t>
            </w:r>
            <w:proofErr w:type="spellEnd"/>
            <w:r>
              <w:rPr>
                <w:rFonts w:ascii="Corbel" w:hAnsi="Corbel"/>
              </w:rPr>
              <w:t xml:space="preserve"> E., Jak krok po kroku wprowadzać dzieci o specjalnych potrzebach edukacyjnych w świat zabawy i nauki, </w:t>
            </w:r>
            <w:proofErr w:type="gramStart"/>
            <w:r>
              <w:rPr>
                <w:rFonts w:ascii="Corbel" w:hAnsi="Corbel"/>
              </w:rPr>
              <w:t>Kraków :</w:t>
            </w:r>
            <w:proofErr w:type="gramEnd"/>
            <w:r>
              <w:rPr>
                <w:rFonts w:ascii="Corbel" w:hAnsi="Corbel"/>
              </w:rPr>
              <w:t xml:space="preserve"> "Impuls", 2006.</w:t>
            </w:r>
          </w:p>
          <w:p w14:paraId="66DBF35F" w14:textId="77777777" w:rsidR="007D391A" w:rsidRDefault="007D391A" w:rsidP="007D391A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Seria wydawnicza: One są wśród nas – Biblioteka cyfrowa ORE </w:t>
            </w:r>
            <w:hyperlink r:id="rId7">
              <w:r>
                <w:rPr>
                  <w:rStyle w:val="Hipercze"/>
                  <w:rFonts w:ascii="Corbel" w:hAnsi="Corbel"/>
                </w:rPr>
                <w:t>http://bc.ore.edu.pl/dlibra/collectiondescription?dirids=20</w:t>
              </w:r>
            </w:hyperlink>
          </w:p>
        </w:tc>
      </w:tr>
    </w:tbl>
    <w:p w14:paraId="6D1A02AC" w14:textId="77777777" w:rsidR="007D391A" w:rsidRDefault="007D391A" w:rsidP="007D391A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p w14:paraId="19E5790C" w14:textId="77777777" w:rsidR="007D391A" w:rsidRDefault="007D391A" w:rsidP="007D39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17EE1" w14:textId="77777777" w:rsidR="007D391A" w:rsidRDefault="007D391A" w:rsidP="007D39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2DCCF" w14:textId="1E4D3616" w:rsidR="009E685E" w:rsidRDefault="007D391A" w:rsidP="007D391A">
      <w:r>
        <w:rPr>
          <w:rFonts w:ascii="Corbel" w:hAnsi="Corbel"/>
        </w:rPr>
        <w:t>Akceptacja Kierownika Jednostki lub osoby upoważnionej</w:t>
      </w:r>
    </w:p>
    <w:sectPr w:rsidR="009E6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615F" w14:textId="77777777" w:rsidR="00EE6ACE" w:rsidRDefault="00EE6ACE" w:rsidP="007D391A">
      <w:pPr>
        <w:spacing w:after="0" w:line="240" w:lineRule="auto"/>
      </w:pPr>
      <w:r>
        <w:separator/>
      </w:r>
    </w:p>
  </w:endnote>
  <w:endnote w:type="continuationSeparator" w:id="0">
    <w:p w14:paraId="65216D2A" w14:textId="77777777" w:rsidR="00EE6ACE" w:rsidRDefault="00EE6ACE" w:rsidP="007D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-Italic">
    <w:altName w:val="Times New Roman"/>
    <w:charset w:val="EE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charset w:val="EE"/>
    <w:family w:val="roman"/>
    <w:pitch w:val="variable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D1BE9" w14:textId="77777777" w:rsidR="00EE6ACE" w:rsidRDefault="00EE6ACE" w:rsidP="007D391A">
      <w:pPr>
        <w:spacing w:after="0" w:line="240" w:lineRule="auto"/>
      </w:pPr>
      <w:r>
        <w:separator/>
      </w:r>
    </w:p>
  </w:footnote>
  <w:footnote w:type="continuationSeparator" w:id="0">
    <w:p w14:paraId="4F07882C" w14:textId="77777777" w:rsidR="00EE6ACE" w:rsidRDefault="00EE6ACE" w:rsidP="007D391A">
      <w:pPr>
        <w:spacing w:after="0" w:line="240" w:lineRule="auto"/>
      </w:pPr>
      <w:r>
        <w:continuationSeparator/>
      </w:r>
    </w:p>
  </w:footnote>
  <w:footnote w:id="1">
    <w:p w14:paraId="1320B440" w14:textId="77777777" w:rsidR="007D391A" w:rsidRDefault="007D391A" w:rsidP="007D391A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53DF"/>
    <w:multiLevelType w:val="multilevel"/>
    <w:tmpl w:val="B51C8D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133D31"/>
    <w:multiLevelType w:val="multilevel"/>
    <w:tmpl w:val="912E29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-Italic" w:hAnsi="Calibri-Ital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04E1680"/>
    <w:multiLevelType w:val="multilevel"/>
    <w:tmpl w:val="E2C2C5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FD91488"/>
    <w:multiLevelType w:val="multilevel"/>
    <w:tmpl w:val="A5007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9366264">
    <w:abstractNumId w:val="3"/>
  </w:num>
  <w:num w:numId="2" w16cid:durableId="1740471219">
    <w:abstractNumId w:val="0"/>
    <w:lvlOverride w:ilvl="0">
      <w:startOverride w:val="1"/>
    </w:lvlOverride>
  </w:num>
  <w:num w:numId="3" w16cid:durableId="1983610532">
    <w:abstractNumId w:val="0"/>
  </w:num>
  <w:num w:numId="4" w16cid:durableId="529219758">
    <w:abstractNumId w:val="1"/>
    <w:lvlOverride w:ilvl="0">
      <w:startOverride w:val="1"/>
    </w:lvlOverride>
  </w:num>
  <w:num w:numId="5" w16cid:durableId="685055608">
    <w:abstractNumId w:val="1"/>
  </w:num>
  <w:num w:numId="6" w16cid:durableId="887911478">
    <w:abstractNumId w:val="2"/>
    <w:lvlOverride w:ilvl="0">
      <w:startOverride w:val="1"/>
    </w:lvlOverride>
  </w:num>
  <w:num w:numId="7" w16cid:durableId="1450969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5E"/>
    <w:rsid w:val="007C7DA5"/>
    <w:rsid w:val="007D391A"/>
    <w:rsid w:val="009E685E"/>
    <w:rsid w:val="00E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364F"/>
  <w15:chartTrackingRefBased/>
  <w15:docId w15:val="{55FB4F00-AE3A-4D39-B4CD-5814980D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91A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68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68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68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8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68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68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68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68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68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6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6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68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68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68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68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68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68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68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68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6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68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68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68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68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68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68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6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68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685E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D391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7D391A"/>
    <w:rPr>
      <w:vertAlign w:val="superscript"/>
    </w:rPr>
  </w:style>
  <w:style w:type="character" w:styleId="Odwoanieprzypisudolnego">
    <w:name w:val="footnote reference"/>
    <w:rsid w:val="007D39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D391A"/>
    <w:rPr>
      <w:color w:val="467886" w:themeColor="hyperlink"/>
      <w:u w:val="single"/>
    </w:rPr>
  </w:style>
  <w:style w:type="character" w:customStyle="1" w:styleId="fontstyle01">
    <w:name w:val="fontstyle01"/>
    <w:qFormat/>
    <w:rsid w:val="007D391A"/>
    <w:rPr>
      <w:rFonts w:ascii="DejaVuSans" w:hAnsi="DejaVuSans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qFormat/>
    <w:rsid w:val="007D391A"/>
    <w:rPr>
      <w:rFonts w:ascii="Calibri" w:hAnsi="Calibri" w:cs="Calibri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qFormat/>
    <w:rsid w:val="007D391A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91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D391A"/>
    <w:rPr>
      <w:sz w:val="20"/>
      <w:szCs w:val="20"/>
    </w:rPr>
  </w:style>
  <w:style w:type="paragraph" w:customStyle="1" w:styleId="Punktygwne">
    <w:name w:val="Punkty główne"/>
    <w:basedOn w:val="Normalny"/>
    <w:qFormat/>
    <w:rsid w:val="007D391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7D391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7D391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7D391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7D391A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7D391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D391A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39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c.ore.edu.pl/dlibra/collectiondescription?dirids=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2381</Words>
  <Characters>14289</Characters>
  <Application>Microsoft Office Word</Application>
  <DocSecurity>0</DocSecurity>
  <Lines>119</Lines>
  <Paragraphs>33</Paragraphs>
  <ScaleCrop>false</ScaleCrop>
  <Company/>
  <LinksUpToDate>false</LinksUpToDate>
  <CharactersWithSpaces>16637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2025-12-18T09:32:00Z</dcterms:created>
  <dcterms:modified xsi:type="dcterms:W3CDTF">2025-12-18T09:32:00Z</dcterms:modified>
</cp:coreProperties>
</file>